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FORMULARIO DE PARTICIPACIÓN</w:t>
      </w:r>
      <w:r w:rsidR="00F77E53">
        <w:rPr>
          <w:rFonts w:cstheme="minorHAnsi"/>
          <w:b/>
          <w:u w:val="single"/>
        </w:rPr>
        <w:t xml:space="preserve"> PARA LA CATEGORÍA “PYMES”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Default="008C4212" w:rsidP="008C4212">
      <w:pPr>
        <w:rPr>
          <w:rFonts w:cstheme="minorHAnsi"/>
          <w:sz w:val="18"/>
          <w:szCs w:val="18"/>
        </w:rPr>
      </w:pPr>
    </w:p>
    <w:p w:rsidR="00F77E53" w:rsidRDefault="00F77E53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F77E53" w:rsidRPr="00F77E53" w:rsidRDefault="00E36F10" w:rsidP="00F77E53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0839F5" w:rsidRDefault="00F77E53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 DE LA ACCIÓN: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050"/>
        <w:gridCol w:w="1107"/>
        <w:gridCol w:w="1167"/>
        <w:gridCol w:w="1163"/>
      </w:tblGrid>
      <w:tr w:rsidR="00F77E53" w:rsidRPr="00E57964" w:rsidTr="00F77E53">
        <w:tc>
          <w:tcPr>
            <w:tcW w:w="1458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107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167" w:type="dxa"/>
          </w:tcPr>
          <w:p w:rsidR="00F77E53" w:rsidRPr="00E57964" w:rsidRDefault="00F77E53" w:rsidP="00F77E5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</w:t>
            </w:r>
            <w:r>
              <w:rPr>
                <w:rFonts w:cstheme="minorHAnsi"/>
                <w:b/>
                <w:sz w:val="18"/>
                <w:szCs w:val="18"/>
              </w:rPr>
              <w:t xml:space="preserve"> de la acción</w:t>
            </w:r>
            <w:r w:rsidRPr="00E5796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F77E53" w:rsidRPr="00E57964" w:rsidRDefault="00F77E53" w:rsidP="00F77E53">
            <w:pPr>
              <w:pStyle w:val="Prrafode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F77E53" w:rsidRPr="000839F5" w:rsidTr="00F77E53">
        <w:trPr>
          <w:trHeight w:val="703"/>
        </w:trPr>
        <w:tc>
          <w:tcPr>
            <w:tcW w:w="1458" w:type="dxa"/>
          </w:tcPr>
          <w:p w:rsidR="00F77E53" w:rsidRPr="00E57964" w:rsidRDefault="00F77E53" w:rsidP="00F77E5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Facturación en unidades/valor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77E53" w:rsidRPr="000839F5" w:rsidTr="00F77E53">
        <w:tc>
          <w:tcPr>
            <w:tcW w:w="1458" w:type="dxa"/>
          </w:tcPr>
          <w:p w:rsidR="00F77E53" w:rsidRPr="00E57964" w:rsidRDefault="00F77E53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77E53">
              <w:rPr>
                <w:rFonts w:cstheme="minorHAnsi"/>
                <w:b/>
                <w:sz w:val="18"/>
                <w:szCs w:val="18"/>
              </w:rPr>
              <w:t>Nº de clientes (Distribución alcanzada)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F77E53" w:rsidRPr="000839F5" w:rsidTr="00F77E53">
        <w:tc>
          <w:tcPr>
            <w:tcW w:w="1458" w:type="dxa"/>
          </w:tcPr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F77E53" w:rsidRPr="00E57964" w:rsidRDefault="00F77E53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050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77E53" w:rsidRPr="000839F5" w:rsidRDefault="00F77E53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390687</wp:posOffset>
                </wp:positionH>
                <wp:positionV relativeFrom="paragraph">
                  <wp:posOffset>144213</wp:posOffset>
                </wp:positionV>
                <wp:extent cx="5608320" cy="3533086"/>
                <wp:effectExtent l="0" t="0" r="11430" b="1079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353308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5pt;width:441.6pt;height:2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F77E53" w:rsidRPr="00E57964" w:rsidRDefault="00F77E5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F77E53" w:rsidRDefault="00F77E53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F77E53" w:rsidRPr="00ED157D" w:rsidRDefault="00F77E53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F77E53" w:rsidRPr="00F77E53" w:rsidRDefault="00F77E53" w:rsidP="00F77E53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F77E53">
        <w:rPr>
          <w:rFonts w:cstheme="minorHAnsi"/>
          <w:sz w:val="18"/>
          <w:szCs w:val="18"/>
        </w:rPr>
        <w:t>Distribución: Número de clientes antes y después de la acción. (Fuente: Información interna del fabricante).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</w:p>
    <w:p w:rsidR="00F77E53" w:rsidRDefault="00F77E53" w:rsidP="00F77E53">
      <w:pPr>
        <w:pStyle w:val="Prrafodelista"/>
        <w:ind w:left="1080"/>
        <w:rPr>
          <w:rFonts w:cstheme="minorHAnsi"/>
          <w:sz w:val="18"/>
          <w:szCs w:val="18"/>
        </w:rPr>
      </w:pPr>
    </w:p>
    <w:p w:rsidR="00E57964" w:rsidRPr="00E57964" w:rsidRDefault="00E57964" w:rsidP="00E57964">
      <w:pPr>
        <w:ind w:left="360"/>
        <w:rPr>
          <w:rFonts w:cstheme="minorHAnsi"/>
          <w:sz w:val="18"/>
          <w:szCs w:val="18"/>
        </w:rPr>
      </w:pPr>
      <w:bookmarkStart w:id="0" w:name="_GoBack"/>
      <w:r w:rsidRPr="00E57964">
        <w:rPr>
          <w:rFonts w:cstheme="minorHAnsi"/>
          <w:b/>
          <w:sz w:val="18"/>
          <w:szCs w:val="18"/>
        </w:rPr>
        <w:t>NOTA IMPORTANTE:</w:t>
      </w:r>
      <w:r>
        <w:rPr>
          <w:rFonts w:cstheme="minorHAnsi"/>
          <w:sz w:val="18"/>
          <w:szCs w:val="18"/>
        </w:rPr>
        <w:t xml:space="preserve"> C</w:t>
      </w:r>
      <w:r w:rsidRPr="00E57964">
        <w:rPr>
          <w:rFonts w:cstheme="minorHAnsi"/>
          <w:sz w:val="18"/>
          <w:szCs w:val="18"/>
        </w:rPr>
        <w:t>omo punto adicional, este año, y ante la posibilidad de presentar proyectos realizados durante los períodos de 2019 y 2020, cada uno de los proyectos presentados será valorado de manera individual atendiendo a las circunstancia</w:t>
      </w:r>
      <w:r w:rsidR="00E034F4">
        <w:rPr>
          <w:rFonts w:cstheme="minorHAnsi"/>
          <w:sz w:val="18"/>
          <w:szCs w:val="18"/>
        </w:rPr>
        <w:t>s</w:t>
      </w:r>
      <w:r w:rsidR="007C631E">
        <w:rPr>
          <w:rFonts w:cstheme="minorHAnsi"/>
          <w:sz w:val="18"/>
          <w:szCs w:val="18"/>
        </w:rPr>
        <w:t xml:space="preserve"> en las que se encontrase</w:t>
      </w:r>
      <w:r w:rsidRPr="00E57964">
        <w:rPr>
          <w:rFonts w:cstheme="minorHAnsi"/>
          <w:sz w:val="18"/>
          <w:szCs w:val="18"/>
        </w:rPr>
        <w:t xml:space="preserve"> el sector en el </w:t>
      </w:r>
      <w:r w:rsidR="007C631E">
        <w:rPr>
          <w:rFonts w:cstheme="minorHAnsi"/>
          <w:sz w:val="18"/>
          <w:szCs w:val="18"/>
        </w:rPr>
        <w:t>período temporal</w:t>
      </w:r>
      <w:r w:rsidRPr="00E57964">
        <w:rPr>
          <w:rFonts w:cstheme="minorHAnsi"/>
          <w:sz w:val="18"/>
          <w:szCs w:val="18"/>
        </w:rPr>
        <w:t xml:space="preserve"> en que se desarrolló el proyecto</w:t>
      </w:r>
      <w:r w:rsidR="007C631E">
        <w:rPr>
          <w:rFonts w:cstheme="minorHAnsi"/>
          <w:sz w:val="18"/>
          <w:szCs w:val="18"/>
        </w:rPr>
        <w:t>,</w:t>
      </w:r>
      <w:r w:rsidRPr="00E57964">
        <w:rPr>
          <w:rFonts w:cstheme="minorHAnsi"/>
          <w:sz w:val="18"/>
          <w:szCs w:val="18"/>
        </w:rPr>
        <w:t xml:space="preserve"> otorgándose el premio a aquellos proyectos que, en conjunto</w:t>
      </w:r>
      <w:r w:rsidR="007C631E">
        <w:rPr>
          <w:rFonts w:cstheme="minorHAnsi"/>
          <w:sz w:val="18"/>
          <w:szCs w:val="18"/>
        </w:rPr>
        <w:t>,</w:t>
      </w:r>
      <w:r w:rsidRPr="00E57964">
        <w:rPr>
          <w:rFonts w:cstheme="minorHAnsi"/>
          <w:sz w:val="18"/>
          <w:szCs w:val="18"/>
        </w:rPr>
        <w:t xml:space="preserve"> </w:t>
      </w:r>
      <w:r w:rsidR="00F77E53">
        <w:rPr>
          <w:rFonts w:cstheme="minorHAnsi"/>
          <w:sz w:val="18"/>
          <w:szCs w:val="18"/>
        </w:rPr>
        <w:t>destaquen sobre el resto,</w:t>
      </w:r>
      <w:r w:rsidR="007C631E" w:rsidRPr="00E57964">
        <w:rPr>
          <w:rFonts w:cstheme="minorHAnsi"/>
          <w:sz w:val="18"/>
          <w:szCs w:val="18"/>
        </w:rPr>
        <w:t xml:space="preserve"> </w:t>
      </w:r>
      <w:r w:rsidR="00F77E53">
        <w:rPr>
          <w:rFonts w:cstheme="minorHAnsi"/>
          <w:sz w:val="18"/>
          <w:szCs w:val="18"/>
        </w:rPr>
        <w:t>teniéndose</w:t>
      </w:r>
      <w:r w:rsidRPr="00E57964">
        <w:rPr>
          <w:rFonts w:cstheme="minorHAnsi"/>
          <w:sz w:val="18"/>
          <w:szCs w:val="18"/>
        </w:rPr>
        <w:t xml:space="preserve"> en cuenta </w:t>
      </w:r>
      <w:r w:rsidR="007C631E">
        <w:rPr>
          <w:rFonts w:cstheme="minorHAnsi"/>
          <w:sz w:val="18"/>
          <w:szCs w:val="18"/>
        </w:rPr>
        <w:t xml:space="preserve">todas las consideraciones descritas en </w:t>
      </w:r>
      <w:r w:rsidR="00F77E53">
        <w:rPr>
          <w:rFonts w:cstheme="minorHAnsi"/>
          <w:sz w:val="18"/>
          <w:szCs w:val="18"/>
        </w:rPr>
        <w:t>el documento de</w:t>
      </w:r>
      <w:r w:rsidR="007C631E">
        <w:rPr>
          <w:rFonts w:cstheme="minorHAnsi"/>
          <w:sz w:val="18"/>
          <w:szCs w:val="18"/>
        </w:rPr>
        <w:t xml:space="preserve"> Bases de estos Premios.</w:t>
      </w:r>
      <w:r w:rsidRPr="00E57964">
        <w:rPr>
          <w:rFonts w:cstheme="minorHAnsi"/>
          <w:sz w:val="18"/>
          <w:szCs w:val="18"/>
        </w:rPr>
        <w:t xml:space="preserve"> </w:t>
      </w:r>
      <w:bookmarkEnd w:id="0"/>
    </w:p>
    <w:sectPr w:rsidR="00E57964" w:rsidRPr="00E579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IX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0839F5"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0839F5"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85310"/>
    <w:rsid w:val="00785475"/>
    <w:rsid w:val="00785E23"/>
    <w:rsid w:val="00795C69"/>
    <w:rsid w:val="007C631E"/>
    <w:rsid w:val="007D6F74"/>
    <w:rsid w:val="0082058E"/>
    <w:rsid w:val="00871E2C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207C8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77E53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141F-3DC5-45CE-BB91-1EA0132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2</cp:revision>
  <cp:lastPrinted>2016-03-04T11:13:00Z</cp:lastPrinted>
  <dcterms:created xsi:type="dcterms:W3CDTF">2021-04-16T13:50:00Z</dcterms:created>
  <dcterms:modified xsi:type="dcterms:W3CDTF">2021-04-16T13:50:00Z</dcterms:modified>
</cp:coreProperties>
</file>