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8</w:t>
      </w:r>
      <w:r w:rsidR="00A11F1E" w:rsidRPr="00E57964">
        <w:rPr>
          <w:rFonts w:cstheme="minorHAnsi"/>
          <w:b/>
          <w:sz w:val="18"/>
        </w:rPr>
        <w:t>.    Categoría</w:t>
      </w:r>
      <w:r w:rsidR="000839F5" w:rsidRPr="00E57964">
        <w:rPr>
          <w:rFonts w:cstheme="minorHAnsi"/>
          <w:b/>
          <w:sz w:val="18"/>
        </w:rPr>
        <w:t xml:space="preserve"> a la que se presenta</w:t>
      </w:r>
      <w:r w:rsidRPr="00E57964">
        <w:rPr>
          <w:rFonts w:cstheme="minorHAnsi"/>
          <w:b/>
          <w:sz w:val="18"/>
        </w:rPr>
        <w:t>:</w:t>
      </w:r>
    </w:p>
    <w:p w:rsidR="00154A04" w:rsidRPr="00E57964" w:rsidRDefault="000839F5" w:rsidP="00146B5C">
      <w:pPr>
        <w:rPr>
          <w:rFonts w:cstheme="minorHAnsi"/>
          <w:sz w:val="18"/>
        </w:rPr>
      </w:pPr>
      <w:r w:rsidRPr="000839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EBC4" wp14:editId="1F5F8F34">
                <wp:simplePos x="0" y="0"/>
                <wp:positionH relativeFrom="column">
                  <wp:posOffset>1149985</wp:posOffset>
                </wp:positionH>
                <wp:positionV relativeFrom="paragraph">
                  <wp:posOffset>28737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0.55pt;margin-top:2.2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iLkn6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39F5">
        <w:rPr>
          <w:rFonts w:cstheme="minorHAnsi"/>
          <w:sz w:val="20"/>
        </w:rPr>
        <w:t xml:space="preserve">     </w:t>
      </w:r>
      <w:r w:rsidR="00A11F1E" w:rsidRPr="000839F5">
        <w:rPr>
          <w:rFonts w:cstheme="minorHAnsi"/>
          <w:sz w:val="20"/>
        </w:rPr>
        <w:t xml:space="preserve"> </w:t>
      </w:r>
      <w:r w:rsidR="00A11F1E" w:rsidRPr="000839F5">
        <w:rPr>
          <w:rFonts w:cstheme="minorHAnsi"/>
          <w:sz w:val="20"/>
        </w:rPr>
        <w:tab/>
      </w:r>
      <w:r w:rsidR="00BE336D" w:rsidRPr="000839F5">
        <w:rPr>
          <w:rFonts w:cstheme="minorHAnsi"/>
          <w:sz w:val="20"/>
        </w:rPr>
        <w:t xml:space="preserve">           </w:t>
      </w:r>
      <w:r w:rsidRPr="000839F5">
        <w:rPr>
          <w:rFonts w:cstheme="minorHAnsi"/>
          <w:sz w:val="20"/>
        </w:rPr>
        <w:t xml:space="preserve">            </w:t>
      </w:r>
      <w:r w:rsidR="00BE336D" w:rsidRPr="000839F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 </w:t>
      </w:r>
      <w:r w:rsidR="00154A04" w:rsidRPr="00E57964">
        <w:rPr>
          <w:rFonts w:cstheme="minorHAnsi"/>
          <w:sz w:val="18"/>
        </w:rPr>
        <w:t xml:space="preserve">Mejor acción </w:t>
      </w:r>
      <w:r w:rsidR="00B67822" w:rsidRPr="00E57964">
        <w:rPr>
          <w:rFonts w:cstheme="minorHAnsi"/>
          <w:sz w:val="18"/>
        </w:rPr>
        <w:t>de desarrollo de categoría</w:t>
      </w:r>
      <w:r w:rsidR="00A11F1E" w:rsidRPr="00E57964">
        <w:rPr>
          <w:rFonts w:cstheme="minorHAnsi"/>
          <w:sz w:val="18"/>
        </w:rPr>
        <w:tab/>
      </w:r>
    </w:p>
    <w:p w:rsidR="00A11F1E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8BA8E" wp14:editId="7FA987D0">
                <wp:simplePos x="0" y="0"/>
                <wp:positionH relativeFrom="column">
                  <wp:posOffset>1151255</wp:posOffset>
                </wp:positionH>
                <wp:positionV relativeFrom="paragraph">
                  <wp:posOffset>29142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65pt;margin-top:2.3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="00A11F1E"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 xml:space="preserve">Mejor </w:t>
      </w:r>
      <w:r w:rsidR="00B67822" w:rsidRPr="00E57964">
        <w:rPr>
          <w:rFonts w:cstheme="minorHAnsi"/>
          <w:sz w:val="18"/>
        </w:rPr>
        <w:t>campaña de activación comercial</w:t>
      </w:r>
    </w:p>
    <w:p w:rsidR="00154A04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671A" wp14:editId="17DB25A4">
                <wp:simplePos x="0" y="0"/>
                <wp:positionH relativeFrom="column">
                  <wp:posOffset>1149269</wp:posOffset>
                </wp:positionH>
                <wp:positionV relativeFrom="paragraph">
                  <wp:posOffset>25414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5pt;margin-top:2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AOE++HfAAAA&#10;CAEAAA8AAAAAAAAAAAAAAAAA1AQAAGRycy9kb3ducmV2LnhtbFBLBQYAAAAABAAEAPMAAADgBQAA&#10;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  <w:t xml:space="preserve">Mejor </w:t>
      </w:r>
      <w:r w:rsidR="00B67822" w:rsidRPr="00E57964">
        <w:rPr>
          <w:rFonts w:cstheme="minorHAnsi"/>
          <w:sz w:val="18"/>
        </w:rPr>
        <w:t>lanzamiento</w:t>
      </w:r>
    </w:p>
    <w:p w:rsidR="005216A2" w:rsidRPr="00E57964" w:rsidRDefault="005216A2" w:rsidP="005216A2">
      <w:pPr>
        <w:ind w:left="2127"/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8264" wp14:editId="677BFE2F">
                <wp:simplePos x="0" y="0"/>
                <wp:positionH relativeFrom="column">
                  <wp:posOffset>1154147</wp:posOffset>
                </wp:positionH>
                <wp:positionV relativeFrom="paragraph">
                  <wp:posOffset>28332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0.9pt;margin-top:2.2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FvoLubdAAAACAEA&#10;AA8AAAAAAAAAAAAAAAAA0wQAAGRycy9kb3ducmV2LnhtbFBLBQYAAAAABAAEAPMAAADdBQAA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 xml:space="preserve">Mejor campaña de activación </w:t>
      </w:r>
      <w:r w:rsidR="00667B43" w:rsidRPr="00E57964">
        <w:rPr>
          <w:rFonts w:cstheme="minorHAnsi"/>
          <w:sz w:val="18"/>
        </w:rPr>
        <w:t>omnicanal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E36F10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0839F5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RESULTADO, LA RENTABILIDAD DE LA ACCIÓN Y EL EFECTO SOBRE LA CATEGORÍA: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876"/>
        <w:gridCol w:w="986"/>
        <w:gridCol w:w="1377"/>
        <w:gridCol w:w="1104"/>
        <w:gridCol w:w="1104"/>
        <w:gridCol w:w="1095"/>
      </w:tblGrid>
      <w:tr w:rsidR="00E30978" w:rsidRPr="00E57964" w:rsidTr="00E30978">
        <w:tc>
          <w:tcPr>
            <w:tcW w:w="1234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Punto muerto</w:t>
            </w:r>
            <w:r w:rsidR="007C631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31E" w:rsidRPr="007C63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C631E" w:rsidRPr="007C631E">
              <w:rPr>
                <w:rFonts w:cstheme="minorHAnsi"/>
                <w:sz w:val="18"/>
                <w:szCs w:val="18"/>
              </w:rPr>
              <w:t>imprescinsible</w:t>
            </w:r>
            <w:proofErr w:type="spellEnd"/>
            <w:r w:rsidR="007C631E" w:rsidRPr="007C631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Cuota marca sobre global categoría</w:t>
            </w:r>
          </w:p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57964" w:rsidRDefault="00E57964" w:rsidP="00EE6E92">
      <w:pPr>
        <w:rPr>
          <w:b/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lastRenderedPageBreak/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bookmarkStart w:id="0" w:name="_GoBack"/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durante la acción y posterior y la desviación vs objetivo:</w:t>
      </w:r>
    </w:p>
    <w:bookmarkEnd w:id="0"/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Participación de mercado: Porcentaje de cuota del producto/marca en el global de la categoría </w:t>
      </w:r>
      <w:r w:rsidR="00A430CB" w:rsidRPr="000839F5">
        <w:rPr>
          <w:rFonts w:cstheme="minorHAnsi"/>
          <w:sz w:val="18"/>
          <w:szCs w:val="18"/>
        </w:rPr>
        <w:t xml:space="preserve">y/o específicamente en el canal donde se ha realizado la acción </w:t>
      </w:r>
      <w:r w:rsidRPr="000839F5">
        <w:rPr>
          <w:rFonts w:cstheme="minorHAnsi"/>
          <w:sz w:val="18"/>
          <w:szCs w:val="18"/>
        </w:rPr>
        <w:t>(Fuente: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Punto muerto = </w:t>
      </w:r>
      <w:r w:rsidR="00A430CB" w:rsidRPr="000839F5">
        <w:rPr>
          <w:rFonts w:cstheme="minorHAnsi"/>
          <w:sz w:val="18"/>
          <w:szCs w:val="18"/>
        </w:rPr>
        <w:t>Las unidades mínimas que hay que vender para cubrir los costes de la acción: costes totales/margen unitario. (Fuente: Información interna)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</w:p>
    <w:p w:rsidR="00E57964" w:rsidRPr="00724814" w:rsidRDefault="00724814" w:rsidP="00724814">
      <w:pPr>
        <w:ind w:left="720"/>
        <w:rPr>
          <w:rFonts w:cstheme="minorHAnsi"/>
          <w:sz w:val="18"/>
          <w:szCs w:val="18"/>
        </w:rPr>
      </w:pPr>
      <w:r w:rsidRPr="00724814">
        <w:rPr>
          <w:rFonts w:cstheme="minorHAnsi"/>
          <w:b/>
          <w:sz w:val="18"/>
          <w:szCs w:val="18"/>
        </w:rPr>
        <w:t>NOTA IMPORTANTE:</w:t>
      </w:r>
      <w:r w:rsidRPr="00724814">
        <w:rPr>
          <w:rFonts w:cstheme="minorHAnsi"/>
          <w:sz w:val="18"/>
          <w:szCs w:val="18"/>
        </w:rPr>
        <w:t xml:space="preserve"> Como punto adicional, este año, y ante la posibilidad de presentar proyectos realizados durante los períodos de 2019 y 2020, cada uno de los proyectos presentados será valorado de manera individual atendiendo a las circunstancias en las que se encontrase el sector en el período temporal en que se desarrolló el proyecto, otorgándose el premio a aquellos proyectos que, en conjunto, destaquen sobre el resto, teniéndose en cuenta todas las consideraciones descritas en el documento de Bases de estos Premios. </w:t>
      </w:r>
    </w:p>
    <w:sectPr w:rsidR="00E57964" w:rsidRPr="0072481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IX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0839F5"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0839F5"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24814"/>
    <w:rsid w:val="00785310"/>
    <w:rsid w:val="00785475"/>
    <w:rsid w:val="00785E23"/>
    <w:rsid w:val="00795C69"/>
    <w:rsid w:val="007C631E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8D40-8360-465E-8319-1D8CD094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5</cp:revision>
  <cp:lastPrinted>2016-03-04T11:13:00Z</cp:lastPrinted>
  <dcterms:created xsi:type="dcterms:W3CDTF">2021-04-14T14:05:00Z</dcterms:created>
  <dcterms:modified xsi:type="dcterms:W3CDTF">2021-04-16T14:06:00Z</dcterms:modified>
</cp:coreProperties>
</file>